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162A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14:paraId="444C25D3" w14:textId="77777777" w:rsidTr="00231949">
        <w:tc>
          <w:tcPr>
            <w:tcW w:w="1128" w:type="pct"/>
            <w:shd w:val="clear" w:color="auto" w:fill="auto"/>
            <w:vAlign w:val="center"/>
          </w:tcPr>
          <w:p w14:paraId="58EE3AC6" w14:textId="77777777"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14:paraId="46519EF6" w14:textId="77777777" w:rsidR="00024D49" w:rsidRPr="00055F48" w:rsidRDefault="002960D5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0912-7LEK-F12</w:t>
            </w:r>
            <w:r w:rsidR="002E27F4" w:rsidRPr="002E27F4">
              <w:rPr>
                <w:b/>
                <w:sz w:val="20"/>
                <w:szCs w:val="20"/>
              </w:rPr>
              <w:t>-E</w:t>
            </w:r>
            <w:r>
              <w:rPr>
                <w:b/>
                <w:sz w:val="20"/>
                <w:szCs w:val="20"/>
              </w:rPr>
              <w:t>F</w:t>
            </w:r>
          </w:p>
        </w:tc>
      </w:tr>
      <w:tr w:rsidR="002E27F4" w:rsidRPr="00242164" w14:paraId="35993967" w14:textId="77777777" w:rsidTr="00154F02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14:paraId="3853DD0E" w14:textId="77777777" w:rsidR="002E27F4" w:rsidRPr="00242164" w:rsidRDefault="002E27F4" w:rsidP="002E27F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2DEB" w14:textId="77777777"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14:paraId="2C723CF4" w14:textId="77777777" w:rsidR="002E27F4" w:rsidRPr="00A67AE3" w:rsidRDefault="002E27F4" w:rsidP="002E27F4">
            <w:pPr>
              <w:pStyle w:val="Nagwek1"/>
            </w:pPr>
            <w:bookmarkStart w:id="0" w:name="_Toc382231543"/>
            <w:bookmarkStart w:id="1" w:name="_Toc382231810"/>
            <w:bookmarkStart w:id="2" w:name="_Toc382242852"/>
            <w:bookmarkStart w:id="3" w:name="_Toc462646196"/>
            <w:bookmarkStart w:id="4" w:name="_Toc462646863"/>
            <w:r w:rsidRPr="00A67AE3">
              <w:t>Elektrofizjologia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E27F4" w:rsidRPr="00231949" w14:paraId="1EB61582" w14:textId="77777777" w:rsidTr="00154F02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14:paraId="523BF950" w14:textId="77777777" w:rsidR="002E27F4" w:rsidRPr="00242164" w:rsidRDefault="002E27F4" w:rsidP="002E27F4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42F" w14:textId="77777777"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14:paraId="40BC9BE9" w14:textId="77777777" w:rsidR="002E27F4" w:rsidRPr="00DE1B6E" w:rsidRDefault="002E27F4" w:rsidP="002E27F4">
            <w:pPr>
              <w:pStyle w:val="Nagwek2"/>
              <w:rPr>
                <w:lang w:val="en-US"/>
              </w:rPr>
            </w:pPr>
            <w:proofErr w:type="spellStart"/>
            <w:r w:rsidRPr="00DE1B6E">
              <w:rPr>
                <w:rStyle w:val="hps"/>
                <w:szCs w:val="20"/>
              </w:rPr>
              <w:t>Electrophysiology</w:t>
            </w:r>
            <w:proofErr w:type="spellEnd"/>
            <w:r w:rsidRPr="00DE1B6E">
              <w:rPr>
                <w:rStyle w:val="hps"/>
                <w:szCs w:val="20"/>
              </w:rPr>
              <w:t xml:space="preserve"> </w:t>
            </w:r>
          </w:p>
        </w:tc>
      </w:tr>
    </w:tbl>
    <w:p w14:paraId="4A63EA3A" w14:textId="77777777"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14:paraId="761D9047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6734F27F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14:paraId="74525D90" w14:textId="77777777" w:rsidTr="00055F48">
        <w:tc>
          <w:tcPr>
            <w:tcW w:w="2307" w:type="pct"/>
            <w:shd w:val="clear" w:color="auto" w:fill="auto"/>
          </w:tcPr>
          <w:p w14:paraId="7547D1F8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5F4EFD25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14:paraId="6F1EAC1C" w14:textId="77777777" w:rsidTr="00055F48">
        <w:tc>
          <w:tcPr>
            <w:tcW w:w="2307" w:type="pct"/>
            <w:shd w:val="clear" w:color="auto" w:fill="auto"/>
          </w:tcPr>
          <w:p w14:paraId="16DC5773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1E138D41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14ACDB66" w14:textId="77777777" w:rsidTr="00055F48">
        <w:tc>
          <w:tcPr>
            <w:tcW w:w="2307" w:type="pct"/>
            <w:shd w:val="clear" w:color="auto" w:fill="auto"/>
          </w:tcPr>
          <w:p w14:paraId="06BDA28A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34113F0E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23C87008" w14:textId="77777777" w:rsidTr="00055F48">
        <w:tc>
          <w:tcPr>
            <w:tcW w:w="2307" w:type="pct"/>
            <w:shd w:val="clear" w:color="auto" w:fill="auto"/>
          </w:tcPr>
          <w:p w14:paraId="46698D54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5A5FAEF9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14:paraId="379047AB" w14:textId="77777777" w:rsidTr="00055F48">
        <w:tc>
          <w:tcPr>
            <w:tcW w:w="2307" w:type="pct"/>
            <w:shd w:val="clear" w:color="auto" w:fill="auto"/>
          </w:tcPr>
          <w:p w14:paraId="5B7EBA1F" w14:textId="77777777" w:rsidR="00024D49" w:rsidRPr="00242164" w:rsidRDefault="006B32E3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27B72196" w14:textId="4D077357" w:rsidR="00024D49" w:rsidRPr="00242164" w:rsidRDefault="00ED48C6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7853D5">
              <w:rPr>
                <w:sz w:val="20"/>
                <w:szCs w:val="20"/>
              </w:rPr>
              <w:t xml:space="preserve"> Anna </w:t>
            </w:r>
            <w:proofErr w:type="spellStart"/>
            <w:r w:rsidR="007853D5">
              <w:rPr>
                <w:sz w:val="20"/>
                <w:szCs w:val="20"/>
              </w:rPr>
              <w:t>Polewczyk</w:t>
            </w:r>
            <w:proofErr w:type="spellEnd"/>
          </w:p>
        </w:tc>
      </w:tr>
      <w:tr w:rsidR="00024D49" w:rsidRPr="00242164" w14:paraId="0723D01B" w14:textId="77777777" w:rsidTr="00055F48">
        <w:tc>
          <w:tcPr>
            <w:tcW w:w="2307" w:type="pct"/>
            <w:shd w:val="clear" w:color="auto" w:fill="auto"/>
          </w:tcPr>
          <w:p w14:paraId="351A2C3C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B32E3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481FCDB7" w14:textId="61F98AC6" w:rsidR="00024D49" w:rsidRPr="00DE1B6E" w:rsidRDefault="00ED48C6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anna.polewczyk@ujk.edu.pl</w:t>
            </w:r>
          </w:p>
        </w:tc>
      </w:tr>
    </w:tbl>
    <w:p w14:paraId="03F3617F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2AEFF5C4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52B4359F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14:paraId="598579DA" w14:textId="77777777" w:rsidTr="00055F48">
        <w:tc>
          <w:tcPr>
            <w:tcW w:w="2612" w:type="pct"/>
            <w:shd w:val="clear" w:color="auto" w:fill="auto"/>
          </w:tcPr>
          <w:p w14:paraId="6679F14C" w14:textId="77777777" w:rsidR="00024D49" w:rsidRPr="00242164" w:rsidRDefault="006B32E3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6F2AD6F5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14:paraId="2ACAC419" w14:textId="77777777" w:rsidTr="00055F48">
        <w:tc>
          <w:tcPr>
            <w:tcW w:w="2612" w:type="pct"/>
            <w:shd w:val="clear" w:color="auto" w:fill="auto"/>
          </w:tcPr>
          <w:p w14:paraId="70A07BFB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6B32E3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57C13994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3FD1CB0C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6E676EA3" w14:textId="77777777"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14:paraId="31DA8725" w14:textId="77777777" w:rsidTr="00055F48">
        <w:tc>
          <w:tcPr>
            <w:tcW w:w="1744" w:type="pct"/>
            <w:gridSpan w:val="2"/>
            <w:shd w:val="clear" w:color="auto" w:fill="auto"/>
          </w:tcPr>
          <w:p w14:paraId="110C56E8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216EC724" w14:textId="77777777" w:rsidR="00024D49" w:rsidRPr="00055F48" w:rsidRDefault="008E44F3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9E6EC4">
              <w:rPr>
                <w:sz w:val="20"/>
                <w:szCs w:val="20"/>
              </w:rPr>
              <w:t xml:space="preserve"> -20</w:t>
            </w:r>
            <w:r w:rsidR="00F02A9C">
              <w:rPr>
                <w:sz w:val="20"/>
                <w:szCs w:val="20"/>
              </w:rPr>
              <w:t xml:space="preserve"> (w tym 5 </w:t>
            </w:r>
            <w:proofErr w:type="spellStart"/>
            <w:r w:rsidR="00F02A9C">
              <w:rPr>
                <w:sz w:val="20"/>
                <w:szCs w:val="20"/>
              </w:rPr>
              <w:t>godz</w:t>
            </w:r>
            <w:proofErr w:type="spellEnd"/>
            <w:r w:rsidR="00F02A9C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14:paraId="41DAEDB0" w14:textId="77777777" w:rsidTr="00055F48">
        <w:tc>
          <w:tcPr>
            <w:tcW w:w="1744" w:type="pct"/>
            <w:gridSpan w:val="2"/>
            <w:shd w:val="clear" w:color="auto" w:fill="auto"/>
          </w:tcPr>
          <w:p w14:paraId="277F72D4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5F65076E" w14:textId="194B61E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Zajęcia tradycyjne w pomieszczeniu dydaktycznym</w:t>
            </w:r>
            <w:r w:rsidR="0062500B">
              <w:rPr>
                <w:sz w:val="20"/>
                <w:szCs w:val="20"/>
              </w:rPr>
              <w:t xml:space="preserve"> CM</w:t>
            </w:r>
            <w:r w:rsidR="00055F48" w:rsidRPr="00055F48">
              <w:rPr>
                <w:sz w:val="20"/>
                <w:szCs w:val="20"/>
              </w:rPr>
              <w:t xml:space="preserve">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14:paraId="3B50AA7B" w14:textId="77777777" w:rsidTr="00055F48">
        <w:tc>
          <w:tcPr>
            <w:tcW w:w="1744" w:type="pct"/>
            <w:gridSpan w:val="2"/>
            <w:shd w:val="clear" w:color="auto" w:fill="auto"/>
          </w:tcPr>
          <w:p w14:paraId="06DD53E7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73E88C06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14:paraId="494BA6D5" w14:textId="77777777" w:rsidTr="00055F48">
        <w:tc>
          <w:tcPr>
            <w:tcW w:w="1744" w:type="pct"/>
            <w:gridSpan w:val="2"/>
            <w:shd w:val="clear" w:color="auto" w:fill="auto"/>
          </w:tcPr>
          <w:p w14:paraId="20A90488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0F1F92B3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7853D5">
              <w:rPr>
                <w:sz w:val="20"/>
                <w:szCs w:val="20"/>
              </w:rPr>
              <w:t>, konwersatoryjny</w:t>
            </w:r>
          </w:p>
        </w:tc>
      </w:tr>
      <w:tr w:rsidR="007853D5" w:rsidRPr="00242164" w14:paraId="7E06C2D8" w14:textId="77777777" w:rsidTr="007853D5">
        <w:trPr>
          <w:trHeight w:val="506"/>
        </w:trPr>
        <w:tc>
          <w:tcPr>
            <w:tcW w:w="808" w:type="pct"/>
            <w:vMerge w:val="restart"/>
            <w:shd w:val="clear" w:color="auto" w:fill="auto"/>
          </w:tcPr>
          <w:p w14:paraId="764C0FFE" w14:textId="77777777" w:rsidR="007853D5" w:rsidRPr="00242164" w:rsidRDefault="007853D5" w:rsidP="007853D5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5F0E8293" w14:textId="77777777"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57F09581" w14:textId="43A46369" w:rsidR="007853D5" w:rsidRPr="00EB635C" w:rsidRDefault="00EB635C" w:rsidP="00EB635C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proofErr w:type="spellStart"/>
            <w:r w:rsidRPr="00EB635C">
              <w:rPr>
                <w:sz w:val="20"/>
                <w:szCs w:val="20"/>
              </w:rPr>
              <w:t>Kołodzińska</w:t>
            </w:r>
            <w:proofErr w:type="spellEnd"/>
            <w:r w:rsidRPr="00EB635C">
              <w:rPr>
                <w:sz w:val="20"/>
                <w:szCs w:val="20"/>
              </w:rPr>
              <w:t xml:space="preserve"> A, Główczyńska R, Grabowski M. Elektrokardiologia. PZWL 2022</w:t>
            </w:r>
          </w:p>
          <w:p w14:paraId="4AB4329E" w14:textId="28F2906C" w:rsidR="00EB635C" w:rsidRPr="00EB635C" w:rsidRDefault="00EB635C" w:rsidP="00EB635C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Wysokiński A. Nowości w elektrofizjologii i elektroterapii. Cz.1 i cz.2. PZWL 2022</w:t>
            </w:r>
          </w:p>
        </w:tc>
      </w:tr>
      <w:tr w:rsidR="007853D5" w:rsidRPr="004139F2" w14:paraId="615891C4" w14:textId="77777777" w:rsidTr="00B36DBC">
        <w:tc>
          <w:tcPr>
            <w:tcW w:w="808" w:type="pct"/>
            <w:vMerge/>
            <w:shd w:val="clear" w:color="auto" w:fill="auto"/>
          </w:tcPr>
          <w:p w14:paraId="646DC470" w14:textId="77777777" w:rsidR="007853D5" w:rsidRPr="00242164" w:rsidRDefault="007853D5" w:rsidP="007853D5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6215F326" w14:textId="77777777"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3726AA1B" w14:textId="7773B189" w:rsidR="007853D5" w:rsidRPr="00DE1B6E" w:rsidRDefault="007853D5" w:rsidP="007853D5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14:paraId="1DDD02BE" w14:textId="77777777" w:rsidR="00024D49" w:rsidRPr="004139F2" w:rsidRDefault="00024D49" w:rsidP="00024D49">
      <w:pPr>
        <w:rPr>
          <w:b/>
          <w:sz w:val="20"/>
          <w:szCs w:val="20"/>
        </w:rPr>
      </w:pPr>
    </w:p>
    <w:p w14:paraId="42BEF423" w14:textId="77777777" w:rsidR="00024D49" w:rsidRPr="004139F2" w:rsidRDefault="00024D49" w:rsidP="00024D49">
      <w:pPr>
        <w:spacing w:after="200" w:line="276" w:lineRule="auto"/>
        <w:rPr>
          <w:b/>
          <w:sz w:val="20"/>
          <w:szCs w:val="20"/>
        </w:rPr>
      </w:pPr>
    </w:p>
    <w:p w14:paraId="32A8B6A3" w14:textId="77777777" w:rsidR="00024D49" w:rsidRPr="007853D5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6B32E3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14:paraId="0D0026DC" w14:textId="77777777" w:rsidTr="007853D5">
        <w:trPr>
          <w:trHeight w:val="566"/>
        </w:trPr>
        <w:tc>
          <w:tcPr>
            <w:tcW w:w="5000" w:type="pct"/>
            <w:shd w:val="clear" w:color="auto" w:fill="FFFFFF"/>
          </w:tcPr>
          <w:p w14:paraId="0D734F7A" w14:textId="77777777"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1BBCC102" w14:textId="77777777"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>C1 uzyskanie wiadomości na temat zastosowania badań elektrofizjologicznych</w:t>
            </w:r>
          </w:p>
          <w:p w14:paraId="33451A5B" w14:textId="77777777"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C2 uzyskanie wiadomości na temat zastosowania leczenia arytmii za pomocą ablacji </w:t>
            </w:r>
          </w:p>
          <w:p w14:paraId="7D10EA79" w14:textId="77777777" w:rsidR="00231949" w:rsidRPr="00242164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>C3 uzyskanie umiejętności podstawowej interpretacji badań elektrofizjologicznych</w:t>
            </w:r>
          </w:p>
        </w:tc>
      </w:tr>
    </w:tbl>
    <w:p w14:paraId="59DF85FC" w14:textId="77777777"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14:paraId="55D73E83" w14:textId="77777777" w:rsidTr="008E44F3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9FF" w14:textId="77777777" w:rsidR="00024D49" w:rsidRPr="002F7C76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Treści programowe</w:t>
            </w:r>
            <w:r w:rsidR="00055F48" w:rsidRPr="002F7C76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523AA997" w14:textId="3D4DCAB9" w:rsidR="004F6BBF" w:rsidRPr="0069683C" w:rsidRDefault="004F6BBF" w:rsidP="004F6BBF">
            <w:pPr>
              <w:ind w:left="360"/>
              <w:rPr>
                <w:sz w:val="20"/>
                <w:szCs w:val="20"/>
                <w:lang w:val="en-GB"/>
              </w:rPr>
            </w:pPr>
            <w:r w:rsidRPr="00454A4F">
              <w:rPr>
                <w:sz w:val="20"/>
                <w:szCs w:val="20"/>
              </w:rPr>
              <w:t xml:space="preserve">1.Potencjał czynnościowy komórek roboczych i rozrusznikowych m. sercowego Diagnostyka arytmii- badanie elektrofizjologiczne. </w:t>
            </w:r>
            <w:r w:rsidR="007470F8" w:rsidRPr="00454A4F">
              <w:rPr>
                <w:color w:val="FF0000"/>
                <w:sz w:val="20"/>
                <w:szCs w:val="20"/>
              </w:rPr>
              <w:t xml:space="preserve"> </w:t>
            </w:r>
          </w:p>
          <w:p w14:paraId="2F88ECBC" w14:textId="6C66F5DE" w:rsidR="004F6BBF" w:rsidRPr="00454A4F" w:rsidRDefault="004F6BBF" w:rsidP="004F6BBF">
            <w:pPr>
              <w:ind w:left="360"/>
              <w:rPr>
                <w:sz w:val="20"/>
                <w:szCs w:val="20"/>
              </w:rPr>
            </w:pPr>
            <w:r w:rsidRPr="0069683C">
              <w:rPr>
                <w:sz w:val="20"/>
                <w:szCs w:val="20"/>
                <w:lang w:val="en-GB"/>
              </w:rPr>
              <w:t xml:space="preserve">2.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454A4F">
              <w:rPr>
                <w:sz w:val="20"/>
                <w:szCs w:val="20"/>
              </w:rPr>
              <w:t xml:space="preserve">Rodzaje arytmii nadkomorowych i kwalifikacja do ablacji </w:t>
            </w:r>
            <w:r w:rsidR="007470F8" w:rsidRPr="00454A4F">
              <w:rPr>
                <w:sz w:val="20"/>
                <w:szCs w:val="20"/>
              </w:rPr>
              <w:t xml:space="preserve"> </w:t>
            </w:r>
          </w:p>
          <w:p w14:paraId="32EEAAD6" w14:textId="44F33D9C" w:rsidR="004F6BBF" w:rsidRPr="00454A4F" w:rsidRDefault="004F6BBF" w:rsidP="004F6BBF">
            <w:pPr>
              <w:ind w:left="360"/>
              <w:rPr>
                <w:sz w:val="20"/>
                <w:szCs w:val="20"/>
              </w:rPr>
            </w:pPr>
            <w:r w:rsidRPr="00454A4F">
              <w:rPr>
                <w:sz w:val="20"/>
                <w:szCs w:val="20"/>
              </w:rPr>
              <w:t xml:space="preserve">3. Komorowe zaburzenia rytmu serca. Diagnostyka i terapia. Wskazania do ablacji.  </w:t>
            </w:r>
            <w:r w:rsidR="007470F8" w:rsidRPr="00454A4F">
              <w:rPr>
                <w:sz w:val="20"/>
                <w:szCs w:val="20"/>
              </w:rPr>
              <w:t xml:space="preserve"> </w:t>
            </w:r>
          </w:p>
          <w:p w14:paraId="091C929C" w14:textId="428F5C2B" w:rsidR="004F6BBF" w:rsidRPr="00454A4F" w:rsidRDefault="004F6BBF" w:rsidP="004F6BBF">
            <w:pPr>
              <w:ind w:left="360"/>
              <w:rPr>
                <w:sz w:val="20"/>
                <w:szCs w:val="20"/>
              </w:rPr>
            </w:pPr>
            <w:r w:rsidRPr="00454A4F">
              <w:rPr>
                <w:sz w:val="20"/>
                <w:szCs w:val="20"/>
              </w:rPr>
              <w:t xml:space="preserve">4. Zaburzenia przewodnictwa . Kwalifikacja do implantacji różnych typów układów stymulujących serce. </w:t>
            </w:r>
          </w:p>
          <w:p w14:paraId="7D6662E1" w14:textId="10CFB6F0" w:rsidR="007470F8" w:rsidRPr="00454A4F" w:rsidRDefault="004F6BBF" w:rsidP="007470F8">
            <w:pPr>
              <w:ind w:left="360"/>
              <w:rPr>
                <w:sz w:val="20"/>
                <w:szCs w:val="20"/>
              </w:rPr>
            </w:pPr>
            <w:r w:rsidRPr="00454A4F">
              <w:rPr>
                <w:sz w:val="20"/>
                <w:szCs w:val="20"/>
              </w:rPr>
              <w:t xml:space="preserve">5. </w:t>
            </w:r>
            <w:r w:rsidRPr="00454A4F">
              <w:rPr>
                <w:color w:val="FF0000"/>
                <w:sz w:val="20"/>
                <w:szCs w:val="20"/>
              </w:rPr>
              <w:t>Powikł</w:t>
            </w:r>
            <w:r w:rsidR="004F23ED" w:rsidRPr="00454A4F">
              <w:rPr>
                <w:color w:val="FF0000"/>
                <w:sz w:val="20"/>
                <w:szCs w:val="20"/>
              </w:rPr>
              <w:t>a</w:t>
            </w:r>
            <w:r w:rsidRPr="00454A4F">
              <w:rPr>
                <w:color w:val="FF0000"/>
                <w:sz w:val="20"/>
                <w:szCs w:val="20"/>
              </w:rPr>
              <w:t>nia elektroterapii</w:t>
            </w:r>
            <w:r w:rsidRPr="00454A4F">
              <w:rPr>
                <w:sz w:val="20"/>
                <w:szCs w:val="20"/>
              </w:rPr>
              <w:t xml:space="preserve">. </w:t>
            </w:r>
            <w:r w:rsidR="00454A4F" w:rsidRPr="00454A4F">
              <w:rPr>
                <w:color w:val="FF0000"/>
                <w:sz w:val="20"/>
                <w:szCs w:val="20"/>
              </w:rPr>
              <w:t>5</w:t>
            </w:r>
            <w:r w:rsidR="007470F8" w:rsidRPr="00454A4F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470F8" w:rsidRPr="00454A4F">
              <w:rPr>
                <w:color w:val="FF0000"/>
                <w:sz w:val="20"/>
                <w:szCs w:val="20"/>
              </w:rPr>
              <w:t>godz</w:t>
            </w:r>
            <w:proofErr w:type="spellEnd"/>
            <w:r w:rsidR="007470F8" w:rsidRPr="00454A4F">
              <w:rPr>
                <w:color w:val="FF0000"/>
                <w:sz w:val="20"/>
                <w:szCs w:val="20"/>
              </w:rPr>
              <w:t xml:space="preserve"> </w:t>
            </w:r>
            <w:r w:rsidR="00454A4F" w:rsidRPr="00454A4F">
              <w:rPr>
                <w:color w:val="FF0000"/>
                <w:sz w:val="20"/>
                <w:szCs w:val="20"/>
              </w:rPr>
              <w:t>e-l</w:t>
            </w:r>
            <w:r w:rsidR="00454A4F">
              <w:rPr>
                <w:color w:val="FF0000"/>
                <w:sz w:val="20"/>
                <w:szCs w:val="20"/>
              </w:rPr>
              <w:t>earning</w:t>
            </w:r>
          </w:p>
          <w:p w14:paraId="28312D5C" w14:textId="5E6F4F34" w:rsidR="004F6BBF" w:rsidRPr="00454A4F" w:rsidRDefault="004F6BBF" w:rsidP="004F6BBF">
            <w:pPr>
              <w:ind w:left="360"/>
              <w:rPr>
                <w:sz w:val="20"/>
                <w:szCs w:val="20"/>
              </w:rPr>
            </w:pPr>
          </w:p>
          <w:p w14:paraId="01A5EF3A" w14:textId="663443E2" w:rsidR="00024D49" w:rsidRPr="008E44F3" w:rsidRDefault="00024D49" w:rsidP="006C07C3">
            <w:pPr>
              <w:jc w:val="both"/>
              <w:rPr>
                <w:sz w:val="20"/>
                <w:szCs w:val="20"/>
              </w:rPr>
            </w:pPr>
          </w:p>
        </w:tc>
      </w:tr>
    </w:tbl>
    <w:p w14:paraId="3D861B81" w14:textId="77777777" w:rsidR="00055F48" w:rsidRDefault="00055F48" w:rsidP="00024D49">
      <w:pPr>
        <w:rPr>
          <w:sz w:val="20"/>
          <w:szCs w:val="20"/>
        </w:rPr>
      </w:pPr>
    </w:p>
    <w:p w14:paraId="5CDA0917" w14:textId="77777777"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14:paraId="339BA068" w14:textId="77777777"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6B32E3">
        <w:rPr>
          <w:rFonts w:eastAsia="Arial Unicode MS"/>
          <w:b/>
          <w:sz w:val="20"/>
          <w:szCs w:val="20"/>
        </w:rPr>
        <w:t xml:space="preserve">uczenia się </w:t>
      </w:r>
    </w:p>
    <w:p w14:paraId="74658294" w14:textId="77777777"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14:paraId="2E18062C" w14:textId="77777777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EEF" w14:textId="77777777"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ABE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E81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14:paraId="3BA15181" w14:textId="77777777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9F5F" w14:textId="77777777"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F41A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5534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14:paraId="17304DE9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2BF" w14:textId="77777777"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lastRenderedPageBreak/>
              <w:t xml:space="preserve">w zakresie </w:t>
            </w:r>
            <w:r w:rsidR="0009142C">
              <w:rPr>
                <w:b/>
                <w:bCs/>
                <w:color w:val="000000"/>
                <w:sz w:val="20"/>
                <w:szCs w:val="20"/>
              </w:rPr>
              <w:t xml:space="preserve">WIEDZY </w:t>
            </w:r>
            <w:r w:rsidR="0009142C" w:rsidRPr="0009142C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09142C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14:paraId="1DE8DBDA" w14:textId="77777777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92ED" w14:textId="77777777"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92D" w14:textId="77777777" w:rsidR="00171EED" w:rsidRPr="00DE1B6E" w:rsidRDefault="00171EED" w:rsidP="00171E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pobudzenia i przewodzenia w układzie nerwowym oraz wyższe czynności nerwowe, a także fizjologię mięśni prążkowanych i gładkich oraz funkcje krwi;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D55" w14:textId="77777777"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B.W20.</w:t>
            </w:r>
          </w:p>
        </w:tc>
      </w:tr>
      <w:tr w:rsidR="00171EED" w:rsidRPr="00242164" w14:paraId="7D0E5040" w14:textId="77777777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B59" w14:textId="77777777"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DF2" w14:textId="77777777" w:rsidR="00171EED" w:rsidRPr="00DE1B6E" w:rsidRDefault="00171EED" w:rsidP="0009142C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czynność i mechanizmy regulacji wszystkich narządów i układów org</w:t>
            </w:r>
            <w:r w:rsidR="0009142C">
              <w:rPr>
                <w:sz w:val="20"/>
                <w:szCs w:val="20"/>
              </w:rPr>
              <w:t xml:space="preserve">anizmu człowieka, w tym układu </w:t>
            </w:r>
            <w:r w:rsidRPr="00DE1B6E">
              <w:rPr>
                <w:sz w:val="20"/>
                <w:szCs w:val="20"/>
              </w:rPr>
              <w:t xml:space="preserve">krążenia,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 xml:space="preserve">oddechowego,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 xml:space="preserve">pokarmowego, </w:t>
            </w:r>
            <w:r w:rsidR="0009142C">
              <w:rPr>
                <w:sz w:val="20"/>
                <w:szCs w:val="20"/>
              </w:rPr>
              <w:t xml:space="preserve">układu </w:t>
            </w:r>
            <w:r w:rsidRPr="00DE1B6E">
              <w:rPr>
                <w:sz w:val="20"/>
                <w:szCs w:val="20"/>
              </w:rPr>
              <w:t>moczowego, i powłok skórnych oraz zależności istniejące między nimi;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F1A0" w14:textId="77777777"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B.W21.</w:t>
            </w:r>
          </w:p>
        </w:tc>
      </w:tr>
      <w:tr w:rsidR="00055F48" w:rsidRPr="00242164" w14:paraId="3FA7CC44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B23E" w14:textId="77777777" w:rsidR="00055F48" w:rsidRPr="00242164" w:rsidRDefault="00055F48" w:rsidP="0009142C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09142C" w:rsidRPr="0009142C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09142C" w:rsidRPr="0009142C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09142C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14:paraId="14E3A54B" w14:textId="77777777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B15" w14:textId="77777777" w:rsidR="00171EED" w:rsidRPr="00DE1B6E" w:rsidRDefault="00171EED" w:rsidP="0009142C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U01.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7F4" w14:textId="77777777" w:rsidR="00171EED" w:rsidRPr="00DE1B6E" w:rsidRDefault="0009142C" w:rsidP="00171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wykonywać</w:t>
            </w:r>
            <w:r w:rsidR="00171EED" w:rsidRPr="00DE1B6E">
              <w:rPr>
                <w:sz w:val="20"/>
                <w:szCs w:val="20"/>
              </w:rPr>
              <w:t xml:space="preserve"> proste testy czynnościowe oceniające organizm człowieka jako układ regulacji stabilnej (</w:t>
            </w:r>
            <w:r>
              <w:rPr>
                <w:sz w:val="20"/>
                <w:szCs w:val="20"/>
              </w:rPr>
              <w:t>testy obciążeniowe, wysiłkowe) i interpretować</w:t>
            </w:r>
            <w:r w:rsidR="00171EED" w:rsidRPr="00DE1B6E">
              <w:rPr>
                <w:sz w:val="20"/>
                <w:szCs w:val="20"/>
              </w:rPr>
              <w:t xml:space="preserve"> dane liczbowe dotyczące podstawowych zmiennych fizjologicznych;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25BD" w14:textId="77777777" w:rsidR="00171EED" w:rsidRPr="00DE1B6E" w:rsidRDefault="0009142C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B.U7.</w:t>
            </w:r>
          </w:p>
        </w:tc>
      </w:tr>
    </w:tbl>
    <w:p w14:paraId="7C48FBB8" w14:textId="77777777"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FE7249" w:rsidRPr="00C54052" w14:paraId="392BE443" w14:textId="77777777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B01" w14:textId="77777777"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FE7249" w:rsidRPr="00C54052" w14:paraId="5E127000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DEE" w14:textId="41733B6F"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</w:t>
            </w:r>
            <w:r w:rsidR="006C07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523" w14:textId="77777777"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14:paraId="4F5232BE" w14:textId="77777777"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7140" w14:textId="51976459"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  <w:r w:rsidR="006C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7249" w:rsidRPr="00C54052" w14:paraId="49628AAE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1E2" w14:textId="4FDD8011"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</w:t>
            </w:r>
            <w:r w:rsidR="006C07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B9A" w14:textId="77777777"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07D" w14:textId="37F17E7A"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  <w:r w:rsidR="006C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7249" w:rsidRPr="00C54052" w14:paraId="614BE1F6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1CA" w14:textId="05A2606D"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</w:t>
            </w:r>
            <w:r w:rsidR="006C07C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897D" w14:textId="77777777"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68B6" w14:textId="468DE77C"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  <w:r w:rsidR="006C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7249" w:rsidRPr="00C54052" w14:paraId="6C8AB64E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E06" w14:textId="36D2D739" w:rsidR="00FE7249" w:rsidRPr="00C54052" w:rsidRDefault="00FE7249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</w:t>
            </w:r>
            <w:r w:rsidR="006C07C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75FC" w14:textId="77777777" w:rsidR="00FE7249" w:rsidRPr="008C1F09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14:paraId="2CF61B2A" w14:textId="77777777" w:rsidR="00FE7249" w:rsidRPr="00C54052" w:rsidRDefault="00FE7249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332" w14:textId="4CF65FBB" w:rsidR="00FE7249" w:rsidRPr="00C54052" w:rsidRDefault="00FE7249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  <w:r w:rsidR="006C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080B2F8" w14:textId="77777777"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14:paraId="39334155" w14:textId="77777777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857A" w14:textId="77777777" w:rsidR="00055F48" w:rsidRPr="00DE11FD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DE11FD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14:paraId="207B5DDE" w14:textId="77777777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339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7EED2BC5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C8F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14:paraId="4423A14D" w14:textId="77777777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C120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9BA4C" w14:textId="77777777"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CCF01" w14:textId="77777777"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E013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1D9D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E3FA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BE45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4E508" w14:textId="77777777"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14:paraId="4CE3398C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14:paraId="0106B5BE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FE0F7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61CF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273F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7C026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E3171F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AC545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6ECD12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BDFFAF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14:paraId="0534591B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357" w14:textId="77777777"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24F15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80D56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6FAFF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580624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F0766F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C54C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4CD83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091BA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33FD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A43E6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B74A1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5EB3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0DE66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C4765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BC8F5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391BA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57A94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C551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9E8B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2852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A477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14:paraId="5E61804E" w14:textId="77777777" w:rsidTr="005B6EFC">
        <w:trPr>
          <w:trHeight w:val="284"/>
        </w:trPr>
        <w:tc>
          <w:tcPr>
            <w:tcW w:w="1768" w:type="dxa"/>
            <w:shd w:val="clear" w:color="auto" w:fill="auto"/>
          </w:tcPr>
          <w:p w14:paraId="444B0F1D" w14:textId="77777777" w:rsidR="00055F48" w:rsidRPr="00055F48" w:rsidRDefault="00055F48" w:rsidP="0009142C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FAF1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3DD4BC" w14:textId="77777777"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70B0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0F30D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1500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88B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A1C2B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B72E4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778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0EA5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20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57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E5D84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6833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4BF0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0640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22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88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E5B62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975A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30A5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14:paraId="13743FDB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5D84071A" w14:textId="77777777" w:rsidR="00055F48" w:rsidRPr="00055F48" w:rsidRDefault="00171EED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1575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FCDB1" w14:textId="77777777"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2BE2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963A4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7B58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05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E6344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F550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D452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2ED0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CD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02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93C4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9B13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0E4A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20815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93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BDA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6257C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F218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6DC0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14:paraId="3E8FFC25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6DC26E53" w14:textId="77777777" w:rsidR="00055F48" w:rsidRPr="00055F48" w:rsidRDefault="00171EED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0F681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89FE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B5C8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A5BD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0175E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CD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EC08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DBB16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1F65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4A6C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52C" w14:textId="77777777" w:rsidR="00055F48" w:rsidRPr="00055F48" w:rsidRDefault="004C182A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8A8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74D1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5E14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FF37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B656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BF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BC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9AE7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5E8C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048A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02A9C" w:rsidRPr="00055F48" w14:paraId="147DF3D9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34C8EA3D" w14:textId="0E7FA4CF" w:rsidR="00F02A9C" w:rsidRDefault="00F02A9C" w:rsidP="00091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</w:t>
            </w:r>
            <w:r w:rsidR="006C07C3">
              <w:rPr>
                <w:sz w:val="20"/>
                <w:szCs w:val="20"/>
              </w:rPr>
              <w:t>04</w:t>
            </w:r>
            <w:bookmarkStart w:id="5" w:name="_GoBack"/>
            <w:bookmarkEnd w:id="5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EF4FD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944B0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BEF2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662DCB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F7A374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9C3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FB19D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DC194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83A08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473AFF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64D" w14:textId="77777777" w:rsidR="00F02A9C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49E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529C7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06BBE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23790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8A3320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C16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355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15776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43EE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BBB0E4" w14:textId="77777777" w:rsidR="00F02A9C" w:rsidRPr="00055F48" w:rsidRDefault="00F02A9C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3F0082B8" w14:textId="77777777"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14:paraId="11A3957D" w14:textId="77777777"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14:paraId="32C8198A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6E3" w14:textId="77777777"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6B32E3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14:paraId="6CD1416E" w14:textId="77777777"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14:paraId="6334F4D4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14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24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1A6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7B6308" w:rsidRPr="00055F48" w14:paraId="02889055" w14:textId="77777777" w:rsidTr="004F548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1676C" w14:textId="7ABD8B60" w:rsidR="007B6308" w:rsidRPr="00055F48" w:rsidRDefault="0062500B" w:rsidP="007B630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E1F" w14:textId="77777777" w:rsidR="007B6308" w:rsidRPr="00055F48" w:rsidRDefault="007B6308" w:rsidP="007B63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479" w14:textId="77777777"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7B6308" w:rsidRPr="00055F48" w14:paraId="53100C6C" w14:textId="77777777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5C8B5" w14:textId="77777777"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64F" w14:textId="77777777"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918" w14:textId="181B69D1"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Pr="004139F2">
              <w:rPr>
                <w:rFonts w:eastAsia="Arial Unicode MS"/>
                <w:sz w:val="18"/>
                <w:szCs w:val="18"/>
              </w:rPr>
              <w:t>Opanował  większość treści programowych  na</w:t>
            </w:r>
            <w:r w:rsidR="0062500B">
              <w:rPr>
                <w:rFonts w:eastAsia="Arial Unicode MS"/>
                <w:sz w:val="18"/>
                <w:szCs w:val="18"/>
              </w:rPr>
              <w:t xml:space="preserve"> </w:t>
            </w:r>
            <w:r w:rsidRPr="004139F2">
              <w:rPr>
                <w:rFonts w:eastAsia="Arial Unicode MS"/>
                <w:sz w:val="18"/>
                <w:szCs w:val="18"/>
              </w:rPr>
              <w:t>poziomie zadowalającym</w:t>
            </w:r>
          </w:p>
        </w:tc>
      </w:tr>
      <w:tr w:rsidR="007B6308" w:rsidRPr="00055F48" w14:paraId="38451D31" w14:textId="77777777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6B12" w14:textId="77777777"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13A" w14:textId="77777777"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70C" w14:textId="77777777"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>
              <w:rPr>
                <w:rFonts w:eastAsia="Arial Unicode MS"/>
                <w:sz w:val="18"/>
                <w:szCs w:val="18"/>
              </w:rPr>
              <w:t>zadowalającym</w:t>
            </w:r>
            <w:r w:rsidRPr="00C25C9F">
              <w:rPr>
                <w:rFonts w:eastAsia="Arial Unicode MS"/>
                <w:sz w:val="18"/>
                <w:szCs w:val="18"/>
              </w:rPr>
              <w:t>,  odpowiedzi</w:t>
            </w:r>
            <w:r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7B6308" w:rsidRPr="00055F48" w14:paraId="05BC5ED1" w14:textId="77777777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DC5BB" w14:textId="77777777" w:rsidR="007B6308" w:rsidRPr="00055F48" w:rsidRDefault="007B6308" w:rsidP="007B630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41C" w14:textId="77777777" w:rsidR="007B6308" w:rsidRPr="00055F48" w:rsidRDefault="007B6308" w:rsidP="007B630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374" w14:textId="77777777"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7B6308" w:rsidRPr="00055F48" w14:paraId="11E9117B" w14:textId="77777777" w:rsidTr="004F548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D34" w14:textId="77777777" w:rsidR="007B6308" w:rsidRPr="00055F48" w:rsidRDefault="007B6308" w:rsidP="007B630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CFD" w14:textId="77777777" w:rsidR="007B6308" w:rsidRPr="00055F48" w:rsidRDefault="007B6308" w:rsidP="007B630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91F" w14:textId="77777777" w:rsidR="007B6308" w:rsidRDefault="00915E88" w:rsidP="007B6308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7B6308"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14:paraId="35505FA5" w14:textId="77777777" w:rsidR="004139F2" w:rsidRDefault="004139F2">
      <w:pPr>
        <w:spacing w:after="160" w:line="259" w:lineRule="auto"/>
        <w:rPr>
          <w:sz w:val="20"/>
          <w:szCs w:val="20"/>
        </w:rPr>
      </w:pPr>
    </w:p>
    <w:p w14:paraId="67720D1D" w14:textId="77777777"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p w14:paraId="1D6DF903" w14:textId="77777777" w:rsidR="006B32E3" w:rsidRDefault="006B32E3" w:rsidP="006B32E3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B32E3" w:rsidRPr="000A53D0" w14:paraId="2196D961" w14:textId="77777777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BC03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359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B32E3" w:rsidRPr="000A53D0" w14:paraId="64BB3263" w14:textId="77777777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3562" w14:textId="77777777" w:rsidR="006B32E3" w:rsidRPr="000A53D0" w:rsidRDefault="006B32E3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D98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00FA7484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CB1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0271D9BF" w14:textId="77777777" w:rsidR="006B32E3" w:rsidRPr="000A53D0" w:rsidRDefault="006B32E3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B32E3" w:rsidRPr="000A53D0" w14:paraId="76DDBFF4" w14:textId="77777777" w:rsidTr="003A378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8F8C9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2DBD3700" w14:textId="77777777" w:rsidR="006B32E3" w:rsidRPr="00242164" w:rsidRDefault="00087F8F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4EF3B7C4" w14:textId="77777777"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B32E3" w:rsidRPr="000A53D0" w14:paraId="79D0E63C" w14:textId="77777777" w:rsidTr="003A378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71B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C3CD33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A407ED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2E3" w:rsidRPr="000A53D0" w14:paraId="25899522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9583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lastRenderedPageBreak/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D66" w14:textId="77777777"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0BB" w14:textId="77777777"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B32E3" w:rsidRPr="000A53D0" w14:paraId="6380F2F2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2F8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0DC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8DAD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14:paraId="2AB5D8A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A98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CA6" w14:textId="77777777"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7F8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7791" w14:textId="77777777" w:rsidR="006B32E3" w:rsidRPr="000A53D0" w:rsidRDefault="00087F8F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7F8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6B32E3" w:rsidRPr="000A53D0" w14:paraId="6067787B" w14:textId="77777777" w:rsidTr="00FA77A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457CDA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14:paraId="0DD3662E" w14:textId="77777777"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0203A1EB" w14:textId="77777777" w:rsidR="006B32E3" w:rsidRPr="00242164" w:rsidRDefault="009E6EC4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B32E3" w:rsidRPr="000A53D0" w14:paraId="2D19E5F4" w14:textId="77777777" w:rsidTr="00FA77A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4CB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14:paraId="37A735FC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14:paraId="24CED04D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32E3" w:rsidRPr="000A53D0" w14:paraId="7B61683E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C29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56A" w14:textId="77777777" w:rsidR="006B32E3" w:rsidRPr="000A53D0" w:rsidRDefault="008E44F3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926" w14:textId="77777777" w:rsidR="006B32E3" w:rsidRPr="000A53D0" w:rsidRDefault="008E44F3" w:rsidP="006B3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32E3" w:rsidRPr="000A53D0" w14:paraId="7788F387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2E0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FB10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692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14:paraId="78970A71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D7D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089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7F5D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14:paraId="7ECEB22E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9453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16FC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B6D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14:paraId="20A9D896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9E4" w14:textId="77777777" w:rsidR="006B32E3" w:rsidRPr="000A53D0" w:rsidRDefault="006B32E3" w:rsidP="006B32E3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E158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DEC" w14:textId="77777777" w:rsidR="006B32E3" w:rsidRPr="000A53D0" w:rsidRDefault="006B32E3" w:rsidP="006B32E3">
            <w:pPr>
              <w:jc w:val="center"/>
              <w:rPr>
                <w:sz w:val="20"/>
                <w:szCs w:val="20"/>
              </w:rPr>
            </w:pPr>
          </w:p>
        </w:tc>
      </w:tr>
      <w:tr w:rsidR="006B32E3" w:rsidRPr="000A53D0" w14:paraId="0B962AF6" w14:textId="77777777" w:rsidTr="00710A1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6C417" w14:textId="77777777" w:rsidR="006B32E3" w:rsidRPr="000A53D0" w:rsidRDefault="006B32E3" w:rsidP="006B32E3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65FD78C6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480F3CA4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B32E3" w:rsidRPr="000A53D0" w14:paraId="72B0DDD6" w14:textId="77777777" w:rsidTr="00710A1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AC881" w14:textId="77777777" w:rsidR="006B32E3" w:rsidRPr="000A53D0" w:rsidRDefault="006B32E3" w:rsidP="006B32E3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21EACBFD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47A07B8E" w14:textId="77777777" w:rsidR="006B32E3" w:rsidRPr="00242164" w:rsidRDefault="006B32E3" w:rsidP="006B3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063B4020" w14:textId="77777777" w:rsidR="009179FB" w:rsidRDefault="009179FB" w:rsidP="00055F48">
      <w:pPr>
        <w:rPr>
          <w:b/>
          <w:i/>
        </w:rPr>
      </w:pPr>
    </w:p>
    <w:p w14:paraId="2A17B5F6" w14:textId="77777777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6AAC69E5" w14:textId="77777777" w:rsidR="00055F48" w:rsidRPr="00055F48" w:rsidRDefault="00055F48" w:rsidP="00055F48">
      <w:pPr>
        <w:rPr>
          <w:sz w:val="20"/>
        </w:rPr>
      </w:pPr>
    </w:p>
    <w:p w14:paraId="736753A0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14:paraId="5E000E5E" w14:textId="77777777" w:rsidR="00087F8F" w:rsidRDefault="00087F8F"/>
    <w:p w14:paraId="4334260F" w14:textId="77777777" w:rsidR="00087F8F" w:rsidRPr="00087F8F" w:rsidRDefault="00087F8F" w:rsidP="00087F8F"/>
    <w:p w14:paraId="42A4D53B" w14:textId="77777777" w:rsidR="00087F8F" w:rsidRPr="00087F8F" w:rsidRDefault="00087F8F" w:rsidP="00087F8F"/>
    <w:p w14:paraId="489512B9" w14:textId="77777777" w:rsidR="00087F8F" w:rsidRDefault="00087F8F" w:rsidP="00087F8F"/>
    <w:p w14:paraId="19FC1854" w14:textId="77777777" w:rsidR="00087F8F" w:rsidRPr="00087F8F" w:rsidRDefault="00087F8F" w:rsidP="00087F8F">
      <w:r w:rsidRPr="00087F8F">
        <w:rPr>
          <w:vertAlign w:val="superscript"/>
        </w:rPr>
        <w:t>1</w:t>
      </w:r>
      <w:r w:rsidRPr="00087F8F">
        <w:t>e-learning – zajęcia bez bezpośredniego udziału wykładowcy</w:t>
      </w:r>
    </w:p>
    <w:p w14:paraId="773E0F2D" w14:textId="77777777" w:rsidR="00A368E1" w:rsidRPr="00087F8F" w:rsidRDefault="006C07C3" w:rsidP="00087F8F"/>
    <w:sectPr w:rsidR="00A368E1" w:rsidRPr="00087F8F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860651"/>
    <w:multiLevelType w:val="hybridMultilevel"/>
    <w:tmpl w:val="D0CE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1"/>
    <w:rsid w:val="00003678"/>
    <w:rsid w:val="00024D49"/>
    <w:rsid w:val="00055F48"/>
    <w:rsid w:val="00056AB7"/>
    <w:rsid w:val="00077087"/>
    <w:rsid w:val="00087F8F"/>
    <w:rsid w:val="0009142C"/>
    <w:rsid w:val="000B54FA"/>
    <w:rsid w:val="000D6B95"/>
    <w:rsid w:val="00125808"/>
    <w:rsid w:val="00142CDE"/>
    <w:rsid w:val="001679D2"/>
    <w:rsid w:val="00171EED"/>
    <w:rsid w:val="00192AD1"/>
    <w:rsid w:val="001D16A1"/>
    <w:rsid w:val="00210DE0"/>
    <w:rsid w:val="00227857"/>
    <w:rsid w:val="00231949"/>
    <w:rsid w:val="00271E6D"/>
    <w:rsid w:val="00295E91"/>
    <w:rsid w:val="002960D5"/>
    <w:rsid w:val="002E27F4"/>
    <w:rsid w:val="002F05A1"/>
    <w:rsid w:val="002F7C76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139F2"/>
    <w:rsid w:val="0042545F"/>
    <w:rsid w:val="00454A4F"/>
    <w:rsid w:val="00486846"/>
    <w:rsid w:val="004B4ABF"/>
    <w:rsid w:val="004C182A"/>
    <w:rsid w:val="004F23ED"/>
    <w:rsid w:val="004F6BBF"/>
    <w:rsid w:val="00531DC6"/>
    <w:rsid w:val="00533AC6"/>
    <w:rsid w:val="00553FCD"/>
    <w:rsid w:val="00570E00"/>
    <w:rsid w:val="00581081"/>
    <w:rsid w:val="005B6EFC"/>
    <w:rsid w:val="005F4BC3"/>
    <w:rsid w:val="0061557B"/>
    <w:rsid w:val="00615B19"/>
    <w:rsid w:val="0062500B"/>
    <w:rsid w:val="00657D9B"/>
    <w:rsid w:val="00660B07"/>
    <w:rsid w:val="006851F4"/>
    <w:rsid w:val="006A0F7A"/>
    <w:rsid w:val="006B32E3"/>
    <w:rsid w:val="006C07C3"/>
    <w:rsid w:val="00715CCD"/>
    <w:rsid w:val="007470F8"/>
    <w:rsid w:val="00776517"/>
    <w:rsid w:val="007853D5"/>
    <w:rsid w:val="007B6308"/>
    <w:rsid w:val="008C3ADF"/>
    <w:rsid w:val="008E44F3"/>
    <w:rsid w:val="008E5F81"/>
    <w:rsid w:val="009078C8"/>
    <w:rsid w:val="00915E88"/>
    <w:rsid w:val="009179FB"/>
    <w:rsid w:val="00931BE7"/>
    <w:rsid w:val="009A774F"/>
    <w:rsid w:val="009D6A4A"/>
    <w:rsid w:val="009E1525"/>
    <w:rsid w:val="009E6EC4"/>
    <w:rsid w:val="00A30E1D"/>
    <w:rsid w:val="00A47125"/>
    <w:rsid w:val="00A63CF0"/>
    <w:rsid w:val="00AF2115"/>
    <w:rsid w:val="00B36DBC"/>
    <w:rsid w:val="00B51060"/>
    <w:rsid w:val="00B538D9"/>
    <w:rsid w:val="00B55D85"/>
    <w:rsid w:val="00B93823"/>
    <w:rsid w:val="00B943A2"/>
    <w:rsid w:val="00C25C9F"/>
    <w:rsid w:val="00C26098"/>
    <w:rsid w:val="00C72725"/>
    <w:rsid w:val="00C95E27"/>
    <w:rsid w:val="00CA6651"/>
    <w:rsid w:val="00CC2893"/>
    <w:rsid w:val="00CD0E93"/>
    <w:rsid w:val="00D07CBC"/>
    <w:rsid w:val="00D24278"/>
    <w:rsid w:val="00D318E0"/>
    <w:rsid w:val="00D80D0C"/>
    <w:rsid w:val="00D92995"/>
    <w:rsid w:val="00D96A78"/>
    <w:rsid w:val="00DA0C99"/>
    <w:rsid w:val="00DB385F"/>
    <w:rsid w:val="00DE11FD"/>
    <w:rsid w:val="00E257B7"/>
    <w:rsid w:val="00E61CC4"/>
    <w:rsid w:val="00EB635C"/>
    <w:rsid w:val="00ED48C6"/>
    <w:rsid w:val="00ED559E"/>
    <w:rsid w:val="00F02A9C"/>
    <w:rsid w:val="00F55310"/>
    <w:rsid w:val="00F629B3"/>
    <w:rsid w:val="00FB0C34"/>
    <w:rsid w:val="00FE6017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035"/>
  <w15:docId w15:val="{C400814A-D639-4A25-9230-610036A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2E27F4"/>
  </w:style>
  <w:style w:type="paragraph" w:styleId="NormalnyWeb">
    <w:name w:val="Normal (Web)"/>
    <w:basedOn w:val="Normalny"/>
    <w:uiPriority w:val="99"/>
    <w:rsid w:val="007853D5"/>
    <w:pPr>
      <w:suppressAutoHyphens/>
      <w:spacing w:before="280" w:after="280"/>
    </w:pPr>
    <w:rPr>
      <w:rFonts w:eastAsia="Calibri"/>
      <w:lang w:eastAsia="ar-SA"/>
    </w:rPr>
  </w:style>
  <w:style w:type="table" w:customStyle="1" w:styleId="TableGrid">
    <w:name w:val="TableGrid"/>
    <w:rsid w:val="00FE7249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Muszyński</dc:creator>
  <cp:lastModifiedBy>Magdalena Raczyńska</cp:lastModifiedBy>
  <cp:revision>4</cp:revision>
  <cp:lastPrinted>2023-01-25T09:51:00Z</cp:lastPrinted>
  <dcterms:created xsi:type="dcterms:W3CDTF">2023-01-25T09:53:00Z</dcterms:created>
  <dcterms:modified xsi:type="dcterms:W3CDTF">2024-03-14T08:53:00Z</dcterms:modified>
</cp:coreProperties>
</file>